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E73AC" w14:textId="04708804" w:rsidR="00817C7D" w:rsidRDefault="00551DDE">
      <w:r>
        <w:t>The Lincolnshire County Council Whistle</w:t>
      </w:r>
      <w:r w:rsidR="00345887">
        <w:t>b</w:t>
      </w:r>
      <w:r>
        <w:t>lowing policy can be found at the link below.</w:t>
      </w:r>
    </w:p>
    <w:p w14:paraId="7FA0012B" w14:textId="5B145118" w:rsidR="00551DDE" w:rsidRDefault="00551DDE">
      <w:r>
        <w:t>Adopted by Governors September 2023.</w:t>
      </w:r>
    </w:p>
    <w:p w14:paraId="64F8456E" w14:textId="0275C003" w:rsidR="008A1036" w:rsidRDefault="00000000">
      <w:hyperlink r:id="rId4" w:history="1">
        <w:r w:rsidR="008A1036" w:rsidRPr="000A4F5D">
          <w:rPr>
            <w:rStyle w:val="Hyperlink"/>
          </w:rPr>
          <w:t>https://www.lincolnshire.gov.uk/council-councillors/whistleblowing-policy</w:t>
        </w:r>
      </w:hyperlink>
    </w:p>
    <w:p w14:paraId="4FC1DB68" w14:textId="77777777" w:rsidR="008A1036" w:rsidRDefault="008A1036"/>
    <w:sectPr w:rsidR="008A10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DDE"/>
    <w:rsid w:val="00345887"/>
    <w:rsid w:val="00551DDE"/>
    <w:rsid w:val="00817C7D"/>
    <w:rsid w:val="008A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09C6A8"/>
  <w15:chartTrackingRefBased/>
  <w15:docId w15:val="{665A5DD4-7959-45F6-9EA4-77EC63061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A10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10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lincolnshire.gov.uk/council-councillors/whistleblowing-polic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Buddle</dc:creator>
  <cp:keywords/>
  <dc:description/>
  <cp:lastModifiedBy>Alison Buddle</cp:lastModifiedBy>
  <cp:revision>2</cp:revision>
  <dcterms:created xsi:type="dcterms:W3CDTF">2023-11-24T11:04:00Z</dcterms:created>
  <dcterms:modified xsi:type="dcterms:W3CDTF">2023-11-24T11:04:00Z</dcterms:modified>
</cp:coreProperties>
</file>