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823"/>
        <w:gridCol w:w="12914"/>
      </w:tblGrid>
      <w:tr w:rsidR="00147534" w14:paraId="3B3403C4" w14:textId="77777777" w:rsidTr="0047268E">
        <w:tc>
          <w:tcPr>
            <w:tcW w:w="1605" w:type="dxa"/>
          </w:tcPr>
          <w:p w14:paraId="245279FF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Subject</w:t>
            </w:r>
          </w:p>
        </w:tc>
        <w:tc>
          <w:tcPr>
            <w:tcW w:w="13132" w:type="dxa"/>
          </w:tcPr>
          <w:p w14:paraId="0B1EE496" w14:textId="77777777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Year </w:t>
            </w:r>
            <w:proofErr w:type="spellStart"/>
            <w:proofErr w:type="gramStart"/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A</w:t>
            </w:r>
            <w:proofErr w:type="spellEnd"/>
            <w:proofErr w:type="gramEnd"/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 Autumn Term</w:t>
            </w:r>
          </w:p>
        </w:tc>
      </w:tr>
      <w:tr w:rsidR="00147534" w14:paraId="7CA8E305" w14:textId="77777777" w:rsidTr="0047268E">
        <w:tc>
          <w:tcPr>
            <w:tcW w:w="1605" w:type="dxa"/>
          </w:tcPr>
          <w:p w14:paraId="558155A9" w14:textId="77777777" w:rsidR="00147534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English</w:t>
            </w:r>
          </w:p>
          <w:p w14:paraId="5DC01DF8" w14:textId="77777777" w:rsidR="00147534" w:rsidRPr="00D76D8B" w:rsidRDefault="00147534" w:rsidP="0047268E">
            <w:pPr>
              <w:rPr>
                <w:sz w:val="36"/>
                <w:szCs w:val="36"/>
              </w:rPr>
            </w:pPr>
          </w:p>
        </w:tc>
        <w:tc>
          <w:tcPr>
            <w:tcW w:w="13132" w:type="dxa"/>
          </w:tcPr>
          <w:p w14:paraId="2E4A8A50" w14:textId="012D2139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Narrative - description Narrative – historical setting (Letter from The Lighthouse, Emma Carrol) Recount diary Non-chronological report</w:t>
            </w:r>
          </w:p>
        </w:tc>
      </w:tr>
      <w:tr w:rsidR="00147534" w14:paraId="7F4DD4B8" w14:textId="77777777" w:rsidTr="0047268E">
        <w:tc>
          <w:tcPr>
            <w:tcW w:w="1605" w:type="dxa"/>
          </w:tcPr>
          <w:p w14:paraId="761A2D5A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History</w:t>
            </w:r>
          </w:p>
        </w:tc>
        <w:tc>
          <w:tcPr>
            <w:tcW w:w="13132" w:type="dxa"/>
          </w:tcPr>
          <w:p w14:paraId="654ABD52" w14:textId="2A8DEA58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WWII – Battle of Britain</w:t>
            </w:r>
          </w:p>
        </w:tc>
      </w:tr>
      <w:tr w:rsidR="00147534" w14:paraId="337A9863" w14:textId="77777777" w:rsidTr="0047268E">
        <w:tc>
          <w:tcPr>
            <w:tcW w:w="1605" w:type="dxa"/>
          </w:tcPr>
          <w:p w14:paraId="67E68031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Geography</w:t>
            </w:r>
          </w:p>
        </w:tc>
        <w:tc>
          <w:tcPr>
            <w:tcW w:w="13132" w:type="dxa"/>
          </w:tcPr>
          <w:p w14:paraId="10D0C0A1" w14:textId="2944F2D7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Locate the world’s countries, using maps to Focus on Europe, concentrating on their environmental regions, key physical and human characteristics, countries and major cities: Russia</w:t>
            </w:r>
          </w:p>
        </w:tc>
      </w:tr>
      <w:tr w:rsidR="00147534" w14:paraId="66569363" w14:textId="77777777" w:rsidTr="0047268E">
        <w:tc>
          <w:tcPr>
            <w:tcW w:w="1605" w:type="dxa"/>
          </w:tcPr>
          <w:p w14:paraId="0134D4C7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 xml:space="preserve">Art </w:t>
            </w:r>
          </w:p>
        </w:tc>
        <w:tc>
          <w:tcPr>
            <w:tcW w:w="13132" w:type="dxa"/>
          </w:tcPr>
          <w:p w14:paraId="62D37C5B" w14:textId="06CB6EB2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Painting &amp; Emotion Jackson Pollock</w:t>
            </w:r>
          </w:p>
        </w:tc>
      </w:tr>
      <w:tr w:rsidR="00147534" w14:paraId="4434BDC0" w14:textId="77777777" w:rsidTr="0047268E">
        <w:tc>
          <w:tcPr>
            <w:tcW w:w="1605" w:type="dxa"/>
          </w:tcPr>
          <w:p w14:paraId="22612A9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DT</w:t>
            </w:r>
          </w:p>
        </w:tc>
        <w:tc>
          <w:tcPr>
            <w:tcW w:w="13132" w:type="dxa"/>
          </w:tcPr>
          <w:p w14:paraId="04AB8C5F" w14:textId="30586111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Cooking (packaging)</w:t>
            </w:r>
          </w:p>
        </w:tc>
      </w:tr>
      <w:tr w:rsidR="00147534" w14:paraId="75765903" w14:textId="77777777" w:rsidTr="0047268E">
        <w:tc>
          <w:tcPr>
            <w:tcW w:w="1605" w:type="dxa"/>
          </w:tcPr>
          <w:p w14:paraId="36605328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Science</w:t>
            </w:r>
          </w:p>
        </w:tc>
        <w:tc>
          <w:tcPr>
            <w:tcW w:w="13132" w:type="dxa"/>
          </w:tcPr>
          <w:p w14:paraId="2862E84B" w14:textId="6B2680AE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Year 4 States of Matter Year 4 Living things and their habitats</w:t>
            </w:r>
          </w:p>
        </w:tc>
      </w:tr>
      <w:tr w:rsidR="00147534" w14:paraId="795C0EA8" w14:textId="77777777" w:rsidTr="0047268E">
        <w:tc>
          <w:tcPr>
            <w:tcW w:w="1605" w:type="dxa"/>
          </w:tcPr>
          <w:p w14:paraId="5841CB23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</w:t>
            </w:r>
          </w:p>
        </w:tc>
        <w:tc>
          <w:tcPr>
            <w:tcW w:w="13132" w:type="dxa"/>
          </w:tcPr>
          <w:p w14:paraId="77C5C679" w14:textId="435CE784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LAS Compulsory Being Human – Christianity [In what ways does the Bible teach Christians to treat others? How is this expressed in practice? The ways in which beliefs impact on action: expectations of behaviour, ways in which people act, examples of contemporary individuals]</w:t>
            </w:r>
          </w:p>
        </w:tc>
      </w:tr>
      <w:tr w:rsidR="00147534" w14:paraId="0BB79A1C" w14:textId="77777777" w:rsidTr="0047268E">
        <w:tc>
          <w:tcPr>
            <w:tcW w:w="1605" w:type="dxa"/>
          </w:tcPr>
          <w:p w14:paraId="5BAB493A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Computing</w:t>
            </w:r>
          </w:p>
        </w:tc>
        <w:tc>
          <w:tcPr>
            <w:tcW w:w="13132" w:type="dxa"/>
          </w:tcPr>
          <w:p w14:paraId="55251C32" w14:textId="02F10E89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Computing systems and networks: Bletchley Park (Y6 Unit)</w:t>
            </w:r>
          </w:p>
        </w:tc>
      </w:tr>
      <w:tr w:rsidR="00147534" w14:paraId="433BA85E" w14:textId="77777777" w:rsidTr="0047268E">
        <w:trPr>
          <w:trHeight w:val="70"/>
        </w:trPr>
        <w:tc>
          <w:tcPr>
            <w:tcW w:w="1605" w:type="dxa"/>
          </w:tcPr>
          <w:p w14:paraId="1D9FE5E3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Music</w:t>
            </w:r>
          </w:p>
          <w:p w14:paraId="1A42F468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Kapow</w:t>
            </w:r>
          </w:p>
        </w:tc>
        <w:tc>
          <w:tcPr>
            <w:tcW w:w="13132" w:type="dxa"/>
          </w:tcPr>
          <w:p w14:paraId="15A70370" w14:textId="6DD3AE31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Songs of World War 2 Haiku, music and performance.</w:t>
            </w:r>
          </w:p>
        </w:tc>
      </w:tr>
      <w:tr w:rsidR="00147534" w14:paraId="1A4A94CE" w14:textId="77777777" w:rsidTr="0047268E">
        <w:tc>
          <w:tcPr>
            <w:tcW w:w="1605" w:type="dxa"/>
          </w:tcPr>
          <w:p w14:paraId="62B6FF54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3132" w:type="dxa"/>
          </w:tcPr>
          <w:p w14:paraId="216E29E9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We follow the Jigsaw scheme of work</w:t>
            </w:r>
          </w:p>
        </w:tc>
      </w:tr>
    </w:tbl>
    <w:p w14:paraId="3A3B6F6A" w14:textId="77777777" w:rsidR="00147534" w:rsidRDefault="00147534" w:rsidP="00147534"/>
    <w:p w14:paraId="152E016A" w14:textId="77777777" w:rsidR="00147534" w:rsidRDefault="00147534" w:rsidP="00147534"/>
    <w:p w14:paraId="20F8F310" w14:textId="77777777" w:rsidR="00147534" w:rsidRDefault="00147534" w:rsidP="00147534"/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823"/>
        <w:gridCol w:w="12914"/>
      </w:tblGrid>
      <w:tr w:rsidR="00147534" w14:paraId="3976E9CD" w14:textId="77777777" w:rsidTr="00CC46BF">
        <w:tc>
          <w:tcPr>
            <w:tcW w:w="1823" w:type="dxa"/>
          </w:tcPr>
          <w:p w14:paraId="28F9CAA0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Subject</w:t>
            </w:r>
          </w:p>
        </w:tc>
        <w:tc>
          <w:tcPr>
            <w:tcW w:w="12914" w:type="dxa"/>
          </w:tcPr>
          <w:p w14:paraId="11DF2ABA" w14:textId="77777777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Year A Spring Term</w:t>
            </w:r>
          </w:p>
        </w:tc>
      </w:tr>
      <w:tr w:rsidR="00147534" w14:paraId="06678D01" w14:textId="77777777" w:rsidTr="00CC46BF">
        <w:tc>
          <w:tcPr>
            <w:tcW w:w="1823" w:type="dxa"/>
          </w:tcPr>
          <w:p w14:paraId="21F43B36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English</w:t>
            </w:r>
          </w:p>
        </w:tc>
        <w:tc>
          <w:tcPr>
            <w:tcW w:w="12914" w:type="dxa"/>
          </w:tcPr>
          <w:p w14:paraId="31904303" w14:textId="791404C5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Narrative – Author study Emma Carrol Formal letter writing Recount – Newspapers Persuasive text</w:t>
            </w:r>
          </w:p>
        </w:tc>
      </w:tr>
      <w:tr w:rsidR="00147534" w14:paraId="42378134" w14:textId="77777777" w:rsidTr="00CC46BF">
        <w:tc>
          <w:tcPr>
            <w:tcW w:w="1823" w:type="dxa"/>
          </w:tcPr>
          <w:p w14:paraId="4D991AB5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History</w:t>
            </w:r>
          </w:p>
        </w:tc>
        <w:tc>
          <w:tcPr>
            <w:tcW w:w="12914" w:type="dxa"/>
          </w:tcPr>
          <w:p w14:paraId="05A26634" w14:textId="5C26080D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The Windrush Generation</w:t>
            </w:r>
          </w:p>
        </w:tc>
      </w:tr>
      <w:tr w:rsidR="00147534" w14:paraId="34FBBB3A" w14:textId="77777777" w:rsidTr="00CC46BF">
        <w:tc>
          <w:tcPr>
            <w:tcW w:w="1823" w:type="dxa"/>
          </w:tcPr>
          <w:p w14:paraId="66647716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Geography</w:t>
            </w:r>
          </w:p>
        </w:tc>
        <w:tc>
          <w:tcPr>
            <w:tcW w:w="12914" w:type="dxa"/>
          </w:tcPr>
          <w:p w14:paraId="373986F8" w14:textId="1A9B3160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Volcanoes and Earthquakes</w:t>
            </w:r>
          </w:p>
        </w:tc>
      </w:tr>
      <w:tr w:rsidR="00147534" w14:paraId="770E4668" w14:textId="77777777" w:rsidTr="00CC46BF">
        <w:tc>
          <w:tcPr>
            <w:tcW w:w="1823" w:type="dxa"/>
          </w:tcPr>
          <w:p w14:paraId="384A5F76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 xml:space="preserve">Art </w:t>
            </w:r>
          </w:p>
        </w:tc>
        <w:tc>
          <w:tcPr>
            <w:tcW w:w="12914" w:type="dxa"/>
          </w:tcPr>
          <w:p w14:paraId="183CFEF9" w14:textId="28628A3E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Printing Hokusai – Mount Fuji</w:t>
            </w:r>
          </w:p>
        </w:tc>
      </w:tr>
      <w:tr w:rsidR="00147534" w14:paraId="5C348BAF" w14:textId="77777777" w:rsidTr="00CC46BF">
        <w:tc>
          <w:tcPr>
            <w:tcW w:w="1823" w:type="dxa"/>
          </w:tcPr>
          <w:p w14:paraId="79B00D92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DT</w:t>
            </w:r>
          </w:p>
        </w:tc>
        <w:tc>
          <w:tcPr>
            <w:tcW w:w="12914" w:type="dxa"/>
          </w:tcPr>
          <w:p w14:paraId="076A03C0" w14:textId="77777777" w:rsidR="00CB6D1D" w:rsidRPr="00CB6D1D" w:rsidRDefault="00CB6D1D" w:rsidP="00CB6D1D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Rockets and launch pads (forces linked from</w:t>
            </w:r>
          </w:p>
          <w:p w14:paraId="72059BBD" w14:textId="091E9C4B" w:rsidR="00147534" w:rsidRPr="00CB6D1D" w:rsidRDefault="00CB6D1D" w:rsidP="00CB6D1D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prior science)</w:t>
            </w:r>
          </w:p>
        </w:tc>
      </w:tr>
      <w:tr w:rsidR="00147534" w14:paraId="24D9BACA" w14:textId="77777777" w:rsidTr="00CC46BF">
        <w:tc>
          <w:tcPr>
            <w:tcW w:w="1823" w:type="dxa"/>
          </w:tcPr>
          <w:p w14:paraId="66DF934F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Science</w:t>
            </w:r>
          </w:p>
        </w:tc>
        <w:tc>
          <w:tcPr>
            <w:tcW w:w="12914" w:type="dxa"/>
          </w:tcPr>
          <w:p w14:paraId="2A233CA1" w14:textId="31115786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Year 5 – Living things and their habitats Year 6 – Living things and their habitats</w:t>
            </w:r>
          </w:p>
        </w:tc>
      </w:tr>
      <w:tr w:rsidR="00147534" w14:paraId="1CB37C04" w14:textId="77777777" w:rsidTr="00CC46BF">
        <w:tc>
          <w:tcPr>
            <w:tcW w:w="1823" w:type="dxa"/>
          </w:tcPr>
          <w:p w14:paraId="4FDFAA1A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RE</w:t>
            </w:r>
          </w:p>
        </w:tc>
        <w:tc>
          <w:tcPr>
            <w:tcW w:w="12914" w:type="dxa"/>
          </w:tcPr>
          <w:p w14:paraId="528D95AA" w14:textId="00315BE2" w:rsidR="00147534" w:rsidRPr="00CB6D1D" w:rsidRDefault="00CB6D1D" w:rsidP="00CB6D1D">
            <w:pPr>
              <w:jc w:val="both"/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LAS Compulsory Life Journey – Christianity [How do Christians show they belong? Rites of</w:t>
            </w:r>
            <w:r>
              <w:rPr>
                <w:sz w:val="36"/>
                <w:szCs w:val="36"/>
              </w:rPr>
              <w:t xml:space="preserve"> </w:t>
            </w:r>
            <w:r w:rsidRPr="00CB6D1D">
              <w:rPr>
                <w:sz w:val="36"/>
                <w:szCs w:val="36"/>
              </w:rPr>
              <w:t xml:space="preserve">passage; include other religions, e.g. Amrit in Sikhism; have looked at how we know </w:t>
            </w:r>
            <w:proofErr w:type="gramStart"/>
            <w:r w:rsidRPr="00CB6D1D">
              <w:rPr>
                <w:sz w:val="36"/>
                <w:szCs w:val="36"/>
              </w:rPr>
              <w:t>whether</w:t>
            </w:r>
            <w:r>
              <w:rPr>
                <w:sz w:val="36"/>
                <w:szCs w:val="36"/>
              </w:rPr>
              <w:t xml:space="preserve">  </w:t>
            </w:r>
            <w:r w:rsidRPr="00CB6D1D">
              <w:rPr>
                <w:sz w:val="36"/>
                <w:szCs w:val="36"/>
              </w:rPr>
              <w:t>religious</w:t>
            </w:r>
            <w:proofErr w:type="gramEnd"/>
            <w:r w:rsidRPr="00CB6D1D">
              <w:rPr>
                <w:sz w:val="36"/>
                <w:szCs w:val="36"/>
              </w:rPr>
              <w:t xml:space="preserve"> claims are true or not – this unit considers whether their truth or otherwise</w:t>
            </w:r>
            <w:r>
              <w:rPr>
                <w:sz w:val="36"/>
                <w:szCs w:val="36"/>
              </w:rPr>
              <w:t xml:space="preserve"> </w:t>
            </w:r>
            <w:r w:rsidRPr="00CB6D1D">
              <w:rPr>
                <w:sz w:val="36"/>
                <w:szCs w:val="36"/>
              </w:rPr>
              <w:t>actually matters – what impact does religion</w:t>
            </w:r>
            <w:r w:rsidRPr="00CB6D1D">
              <w:rPr>
                <w:sz w:val="36"/>
                <w:szCs w:val="36"/>
              </w:rPr>
              <w:cr/>
              <w:t xml:space="preserve"> have?</w:t>
            </w:r>
          </w:p>
        </w:tc>
      </w:tr>
      <w:tr w:rsidR="00147534" w14:paraId="25640EAA" w14:textId="77777777" w:rsidTr="00CC46BF">
        <w:tc>
          <w:tcPr>
            <w:tcW w:w="1823" w:type="dxa"/>
          </w:tcPr>
          <w:p w14:paraId="2CA97674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Computing</w:t>
            </w:r>
          </w:p>
        </w:tc>
        <w:tc>
          <w:tcPr>
            <w:tcW w:w="12914" w:type="dxa"/>
          </w:tcPr>
          <w:p w14:paraId="7C32012D" w14:textId="47679AE7" w:rsidR="00147534" w:rsidRPr="00CB6D1D" w:rsidRDefault="00CB6D1D" w:rsidP="00CB6D1D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History of computers (Y6) (Option 1: Google) (Option 2: Microsoft Office 365) (3 lessons: 3-5)</w:t>
            </w:r>
          </w:p>
        </w:tc>
      </w:tr>
      <w:tr w:rsidR="00147534" w14:paraId="6D80248B" w14:textId="77777777" w:rsidTr="00CC46BF">
        <w:tc>
          <w:tcPr>
            <w:tcW w:w="1823" w:type="dxa"/>
          </w:tcPr>
          <w:p w14:paraId="0A935838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Music</w:t>
            </w:r>
          </w:p>
          <w:p w14:paraId="51AC0242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Kapow</w:t>
            </w:r>
          </w:p>
        </w:tc>
        <w:tc>
          <w:tcPr>
            <w:tcW w:w="12914" w:type="dxa"/>
          </w:tcPr>
          <w:p w14:paraId="4EDF745E" w14:textId="47EE50AB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 xml:space="preserve">Ukeleles </w:t>
            </w:r>
          </w:p>
        </w:tc>
      </w:tr>
      <w:tr w:rsidR="00147534" w14:paraId="37B66439" w14:textId="77777777" w:rsidTr="00CC46BF">
        <w:tc>
          <w:tcPr>
            <w:tcW w:w="1823" w:type="dxa"/>
          </w:tcPr>
          <w:p w14:paraId="6806E600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2914" w:type="dxa"/>
          </w:tcPr>
          <w:p w14:paraId="60EA9AC8" w14:textId="77777777" w:rsidR="00147534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We follow the Jigsaw scheme of work</w:t>
            </w:r>
          </w:p>
          <w:p w14:paraId="6BB2716D" w14:textId="77777777" w:rsidR="00CB6D1D" w:rsidRPr="00D76D8B" w:rsidRDefault="00CB6D1D" w:rsidP="0047268E">
            <w:pPr>
              <w:rPr>
                <w:sz w:val="36"/>
                <w:szCs w:val="36"/>
              </w:rPr>
            </w:pPr>
          </w:p>
        </w:tc>
      </w:tr>
      <w:tr w:rsidR="00147534" w14:paraId="6B78370E" w14:textId="77777777" w:rsidTr="00147534">
        <w:tc>
          <w:tcPr>
            <w:tcW w:w="1823" w:type="dxa"/>
          </w:tcPr>
          <w:p w14:paraId="3759A77E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lastRenderedPageBreak/>
              <w:t>Subject</w:t>
            </w:r>
          </w:p>
        </w:tc>
        <w:tc>
          <w:tcPr>
            <w:tcW w:w="12914" w:type="dxa"/>
          </w:tcPr>
          <w:p w14:paraId="057B6FAF" w14:textId="77777777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Year A Summer Term</w:t>
            </w:r>
          </w:p>
        </w:tc>
      </w:tr>
      <w:tr w:rsidR="00147534" w:rsidRPr="00D76D8B" w14:paraId="3C87CB57" w14:textId="77777777" w:rsidTr="00147534">
        <w:tc>
          <w:tcPr>
            <w:tcW w:w="1823" w:type="dxa"/>
          </w:tcPr>
          <w:p w14:paraId="7DE513E9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English</w:t>
            </w:r>
          </w:p>
        </w:tc>
        <w:tc>
          <w:tcPr>
            <w:tcW w:w="12914" w:type="dxa"/>
          </w:tcPr>
          <w:p w14:paraId="5839CD5A" w14:textId="4315E5CF" w:rsidR="00147534" w:rsidRPr="00CB5EF8" w:rsidRDefault="00CB6D1D" w:rsidP="0047268E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Narrative – Science Fiction Narrative – Informal letter writing Poetry - Blank verse / free verse Explanation</w:t>
            </w:r>
          </w:p>
        </w:tc>
      </w:tr>
      <w:tr w:rsidR="00147534" w:rsidRPr="00D76D8B" w14:paraId="6030C5EB" w14:textId="77777777" w:rsidTr="00147534">
        <w:tc>
          <w:tcPr>
            <w:tcW w:w="1823" w:type="dxa"/>
          </w:tcPr>
          <w:p w14:paraId="409093AF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History</w:t>
            </w:r>
          </w:p>
        </w:tc>
        <w:tc>
          <w:tcPr>
            <w:tcW w:w="12914" w:type="dxa"/>
          </w:tcPr>
          <w:p w14:paraId="057E7A91" w14:textId="66DF5767" w:rsidR="00147534" w:rsidRPr="00CB5EF8" w:rsidRDefault="00CB6D1D" w:rsidP="0047268E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Ancient Islamic Studies</w:t>
            </w:r>
          </w:p>
        </w:tc>
      </w:tr>
      <w:tr w:rsidR="00147534" w:rsidRPr="00D76D8B" w14:paraId="7F5893F9" w14:textId="77777777" w:rsidTr="00147534">
        <w:tc>
          <w:tcPr>
            <w:tcW w:w="1823" w:type="dxa"/>
          </w:tcPr>
          <w:p w14:paraId="4A25BFE2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Geography</w:t>
            </w:r>
          </w:p>
        </w:tc>
        <w:tc>
          <w:tcPr>
            <w:tcW w:w="12914" w:type="dxa"/>
          </w:tcPr>
          <w:p w14:paraId="253F1014" w14:textId="648E02FA" w:rsidR="00147534" w:rsidRPr="00CB5EF8" w:rsidRDefault="00CB6D1D" w:rsidP="0047268E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 xml:space="preserve">Describe and understand key aspects of physical geography, </w:t>
            </w:r>
            <w:proofErr w:type="gramStart"/>
            <w:r w:rsidRPr="00CB5EF8">
              <w:rPr>
                <w:sz w:val="36"/>
                <w:szCs w:val="36"/>
              </w:rPr>
              <w:t>including:</w:t>
            </w:r>
            <w:proofErr w:type="gramEnd"/>
            <w:r w:rsidRPr="00CB5EF8">
              <w:rPr>
                <w:sz w:val="36"/>
                <w:szCs w:val="36"/>
              </w:rPr>
              <w:t xml:space="preserve"> climate zones, biomes and vegetation belts.</w:t>
            </w:r>
          </w:p>
        </w:tc>
      </w:tr>
      <w:tr w:rsidR="00147534" w:rsidRPr="00D76D8B" w14:paraId="1A3647F3" w14:textId="77777777" w:rsidTr="00147534">
        <w:tc>
          <w:tcPr>
            <w:tcW w:w="1823" w:type="dxa"/>
          </w:tcPr>
          <w:p w14:paraId="0431A6F4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 xml:space="preserve">Art </w:t>
            </w:r>
          </w:p>
        </w:tc>
        <w:tc>
          <w:tcPr>
            <w:tcW w:w="12914" w:type="dxa"/>
          </w:tcPr>
          <w:p w14:paraId="7FDE9CE7" w14:textId="13CAA81F" w:rsidR="00147534" w:rsidRPr="00CB5EF8" w:rsidRDefault="00CB6D1D" w:rsidP="0047268E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Calligraphy - Islamic Art</w:t>
            </w:r>
          </w:p>
        </w:tc>
      </w:tr>
      <w:tr w:rsidR="00147534" w:rsidRPr="00D76D8B" w14:paraId="4B99A41B" w14:textId="77777777" w:rsidTr="00147534">
        <w:tc>
          <w:tcPr>
            <w:tcW w:w="1823" w:type="dxa"/>
          </w:tcPr>
          <w:p w14:paraId="2F72FCD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DT</w:t>
            </w:r>
          </w:p>
        </w:tc>
        <w:tc>
          <w:tcPr>
            <w:tcW w:w="12914" w:type="dxa"/>
          </w:tcPr>
          <w:p w14:paraId="695A6320" w14:textId="4644407E" w:rsidR="00147534" w:rsidRPr="00CB5EF8" w:rsidRDefault="00CB5EF8" w:rsidP="0047268E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Sculpture with recyclable materials</w:t>
            </w:r>
          </w:p>
        </w:tc>
      </w:tr>
      <w:tr w:rsidR="00147534" w:rsidRPr="00D76D8B" w14:paraId="2CE7369C" w14:textId="77777777" w:rsidTr="00147534">
        <w:tc>
          <w:tcPr>
            <w:tcW w:w="1823" w:type="dxa"/>
          </w:tcPr>
          <w:p w14:paraId="603985B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Science</w:t>
            </w:r>
          </w:p>
        </w:tc>
        <w:tc>
          <w:tcPr>
            <w:tcW w:w="12914" w:type="dxa"/>
          </w:tcPr>
          <w:p w14:paraId="19CB7228" w14:textId="291B32C3" w:rsidR="00147534" w:rsidRPr="00CB5EF8" w:rsidRDefault="00CB5EF8" w:rsidP="0047268E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Year 5 Properties of materials</w:t>
            </w:r>
          </w:p>
        </w:tc>
      </w:tr>
      <w:tr w:rsidR="00147534" w:rsidRPr="00D76D8B" w14:paraId="2791A253" w14:textId="77777777" w:rsidTr="00147534">
        <w:tc>
          <w:tcPr>
            <w:tcW w:w="1823" w:type="dxa"/>
          </w:tcPr>
          <w:p w14:paraId="3D26BC7D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</w:t>
            </w:r>
          </w:p>
        </w:tc>
        <w:tc>
          <w:tcPr>
            <w:tcW w:w="12914" w:type="dxa"/>
          </w:tcPr>
          <w:p w14:paraId="71048F6A" w14:textId="07798224" w:rsidR="00CB5EF8" w:rsidRPr="00CB5EF8" w:rsidRDefault="00CB5EF8" w:rsidP="00CB5EF8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LAS Compulsory Life Journey – Hinduism/Islam [Hinduism: How do Hindus show they belong? Islam: How do Muslims show they belong? Rites of passage; to include other</w:t>
            </w:r>
          </w:p>
          <w:p w14:paraId="114CF543" w14:textId="6D4F49FA" w:rsidR="00CB5EF8" w:rsidRPr="00CB5EF8" w:rsidRDefault="00CB5EF8" w:rsidP="00CB5EF8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religions, e.g. Bar/Bat Mitzvah in Judaism; have looked at how we know whether religious ** Do Islam first and then Hinduism,</w:t>
            </w:r>
          </w:p>
          <w:p w14:paraId="050B8FA0" w14:textId="5069D8AA" w:rsidR="00147534" w:rsidRPr="00CB5EF8" w:rsidRDefault="00CB5EF8" w:rsidP="00CB5EF8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followed by other religions.</w:t>
            </w:r>
          </w:p>
        </w:tc>
      </w:tr>
      <w:tr w:rsidR="00147534" w:rsidRPr="00D76D8B" w14:paraId="4446E346" w14:textId="77777777" w:rsidTr="00147534">
        <w:tc>
          <w:tcPr>
            <w:tcW w:w="1823" w:type="dxa"/>
          </w:tcPr>
          <w:p w14:paraId="190D22A5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Computing</w:t>
            </w:r>
          </w:p>
        </w:tc>
        <w:tc>
          <w:tcPr>
            <w:tcW w:w="12914" w:type="dxa"/>
          </w:tcPr>
          <w:p w14:paraId="27F6DB46" w14:textId="1541A034" w:rsidR="00147534" w:rsidRPr="00CB5EF8" w:rsidRDefault="00CB5EF8" w:rsidP="0047268E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Online Safety Computational thinking (4 lessons: 1-4 only)</w:t>
            </w:r>
          </w:p>
        </w:tc>
      </w:tr>
      <w:tr w:rsidR="00147534" w:rsidRPr="00D76D8B" w14:paraId="3EDD4924" w14:textId="77777777" w:rsidTr="00147534">
        <w:tc>
          <w:tcPr>
            <w:tcW w:w="1823" w:type="dxa"/>
          </w:tcPr>
          <w:p w14:paraId="6E89BBE9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Music</w:t>
            </w:r>
          </w:p>
          <w:p w14:paraId="34FABE6D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Kapow</w:t>
            </w:r>
          </w:p>
        </w:tc>
        <w:tc>
          <w:tcPr>
            <w:tcW w:w="12914" w:type="dxa"/>
          </w:tcPr>
          <w:p w14:paraId="2E27051F" w14:textId="77777777" w:rsidR="00CB5EF8" w:rsidRPr="00CB5EF8" w:rsidRDefault="00CB5EF8" w:rsidP="00CB5EF8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Looping and remixing</w:t>
            </w:r>
          </w:p>
          <w:p w14:paraId="12681AEA" w14:textId="29FC320E" w:rsidR="00147534" w:rsidRPr="00CB5EF8" w:rsidRDefault="00CB5EF8" w:rsidP="00CB5EF8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Musical theatre</w:t>
            </w:r>
          </w:p>
        </w:tc>
      </w:tr>
      <w:tr w:rsidR="00147534" w:rsidRPr="00D76D8B" w14:paraId="507E2E83" w14:textId="77777777" w:rsidTr="00147534">
        <w:trPr>
          <w:trHeight w:val="70"/>
        </w:trPr>
        <w:tc>
          <w:tcPr>
            <w:tcW w:w="1823" w:type="dxa"/>
          </w:tcPr>
          <w:p w14:paraId="4A4BC484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2914" w:type="dxa"/>
          </w:tcPr>
          <w:p w14:paraId="57BEDF02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We follow the Jigsaw scheme of work</w:t>
            </w:r>
          </w:p>
        </w:tc>
      </w:tr>
    </w:tbl>
    <w:p w14:paraId="3CD14E9F" w14:textId="77777777" w:rsidR="00C24759" w:rsidRDefault="00C24759" w:rsidP="00CC46BF"/>
    <w:sectPr w:rsidR="00C24759" w:rsidSect="0014753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929BA" w14:textId="77777777" w:rsidR="009D090B" w:rsidRDefault="009D090B" w:rsidP="00CC46BF">
      <w:pPr>
        <w:spacing w:after="0" w:line="240" w:lineRule="auto"/>
      </w:pPr>
      <w:r>
        <w:separator/>
      </w:r>
    </w:p>
  </w:endnote>
  <w:endnote w:type="continuationSeparator" w:id="0">
    <w:p w14:paraId="7BED66D3" w14:textId="77777777" w:rsidR="009D090B" w:rsidRDefault="009D090B" w:rsidP="00CC4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3625E" w14:textId="77777777" w:rsidR="009D090B" w:rsidRDefault="009D090B" w:rsidP="00CC46BF">
      <w:pPr>
        <w:spacing w:after="0" w:line="240" w:lineRule="auto"/>
      </w:pPr>
      <w:r>
        <w:separator/>
      </w:r>
    </w:p>
  </w:footnote>
  <w:footnote w:type="continuationSeparator" w:id="0">
    <w:p w14:paraId="667786BB" w14:textId="77777777" w:rsidR="009D090B" w:rsidRDefault="009D090B" w:rsidP="00CC46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33C71" w14:textId="3A34C005" w:rsidR="00CC46BF" w:rsidRPr="00CC46BF" w:rsidRDefault="009E4CEC" w:rsidP="009E4CEC">
    <w:pPr>
      <w:pStyle w:val="Header"/>
      <w:tabs>
        <w:tab w:val="left" w:pos="4545"/>
        <w:tab w:val="center" w:pos="6979"/>
      </w:tabs>
      <w:rPr>
        <w:color w:val="0070C0"/>
        <w:sz w:val="52"/>
        <w:szCs w:val="52"/>
      </w:rPr>
    </w:pPr>
    <w:r>
      <w:rPr>
        <w:color w:val="0070C0"/>
        <w:sz w:val="52"/>
        <w:szCs w:val="52"/>
      </w:rPr>
      <w:tab/>
    </w:r>
    <w:r>
      <w:rPr>
        <w:color w:val="0070C0"/>
        <w:sz w:val="52"/>
        <w:szCs w:val="52"/>
      </w:rPr>
      <w:tab/>
    </w:r>
    <w:r>
      <w:rPr>
        <w:color w:val="0070C0"/>
        <w:sz w:val="52"/>
        <w:szCs w:val="52"/>
      </w:rPr>
      <w:tab/>
    </w:r>
    <w:r w:rsidR="00CB6D1D">
      <w:rPr>
        <w:color w:val="0070C0"/>
        <w:sz w:val="52"/>
        <w:szCs w:val="52"/>
      </w:rPr>
      <w:t>Swallows &amp; Eagles</w:t>
    </w:r>
    <w:r>
      <w:rPr>
        <w:color w:val="0070C0"/>
        <w:sz w:val="52"/>
        <w:szCs w:val="52"/>
      </w:rP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534"/>
    <w:rsid w:val="0008609F"/>
    <w:rsid w:val="00147534"/>
    <w:rsid w:val="00262389"/>
    <w:rsid w:val="005E620D"/>
    <w:rsid w:val="009D090B"/>
    <w:rsid w:val="009E4CEC"/>
    <w:rsid w:val="00BA25EE"/>
    <w:rsid w:val="00C24759"/>
    <w:rsid w:val="00C34D48"/>
    <w:rsid w:val="00CB5EF8"/>
    <w:rsid w:val="00CB6D1D"/>
    <w:rsid w:val="00CC46BF"/>
    <w:rsid w:val="00CD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E2569"/>
  <w15:chartTrackingRefBased/>
  <w15:docId w15:val="{D5697744-2A34-4A6B-96EB-6A855222D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534"/>
  </w:style>
  <w:style w:type="paragraph" w:styleId="Heading1">
    <w:name w:val="heading 1"/>
    <w:basedOn w:val="Normal"/>
    <w:next w:val="Normal"/>
    <w:link w:val="Heading1Char"/>
    <w:uiPriority w:val="9"/>
    <w:qFormat/>
    <w:rsid w:val="001475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75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75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75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75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75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75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75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75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5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75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75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753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753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75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75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75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75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75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7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75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7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75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75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75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753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75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753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753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47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C46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6BF"/>
  </w:style>
  <w:style w:type="paragraph" w:styleId="Footer">
    <w:name w:val="footer"/>
    <w:basedOn w:val="Normal"/>
    <w:link w:val="FooterChar"/>
    <w:uiPriority w:val="99"/>
    <w:unhideWhenUsed/>
    <w:rsid w:val="00CC46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6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BUDDLE</dc:creator>
  <cp:keywords/>
  <dc:description/>
  <cp:lastModifiedBy>PETER BUDDLE</cp:lastModifiedBy>
  <cp:revision>3</cp:revision>
  <dcterms:created xsi:type="dcterms:W3CDTF">2025-02-19T08:14:00Z</dcterms:created>
  <dcterms:modified xsi:type="dcterms:W3CDTF">2025-02-19T08:53:00Z</dcterms:modified>
</cp:coreProperties>
</file>